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 xml:space="preserve">3 Powerful Ways To Build Your Personal Brand in 2018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color w:val="04040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0404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color w:val="040404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i w:val="1"/>
          <w:iCs w:val="1"/>
          <w:color w:val="040404"/>
          <w:sz w:val="24"/>
          <w:szCs w:val="24"/>
          <w:shd w:val="clear" w:color="auto" w:fill="ffffff"/>
          <w:rtl w:val="0"/>
          <w:lang w:val="en-US"/>
        </w:rPr>
        <w:t>If you can</w:t>
      </w:r>
      <w:r>
        <w:rPr>
          <w:rFonts w:ascii="Arial" w:hAnsi="Arial" w:hint="default"/>
          <w:i w:val="1"/>
          <w:iCs w:val="1"/>
          <w:color w:val="040404"/>
          <w:sz w:val="24"/>
          <w:szCs w:val="24"/>
          <w:shd w:val="clear" w:color="auto" w:fill="ffffff"/>
          <w:rtl w:val="0"/>
        </w:rPr>
        <w:t>’</w:t>
      </w:r>
      <w:r>
        <w:rPr>
          <w:rFonts w:ascii="Arial" w:hAnsi="Arial"/>
          <w:i w:val="1"/>
          <w:iCs w:val="1"/>
          <w:color w:val="040404"/>
          <w:sz w:val="24"/>
          <w:szCs w:val="24"/>
          <w:shd w:val="clear" w:color="auto" w:fill="ffffff"/>
          <w:rtl w:val="0"/>
          <w:lang w:val="en-US"/>
        </w:rPr>
        <w:t>t advertise yourself, what hope have you of being able to advertise anything else?</w:t>
      </w:r>
      <w:r>
        <w:rPr>
          <w:rFonts w:ascii="Arial" w:hAnsi="Arial" w:hint="default"/>
          <w:i w:val="1"/>
          <w:iCs w:val="1"/>
          <w:color w:val="040404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Fonts w:ascii="Arial" w:hAnsi="Arial"/>
          <w:color w:val="040404"/>
          <w:sz w:val="24"/>
          <w:szCs w:val="24"/>
          <w:shd w:val="clear" w:color="auto" w:fill="ffffff"/>
          <w:rtl w:val="0"/>
          <w:lang w:val="en-US"/>
        </w:rPr>
        <w:t xml:space="preserve"> A</w:t>
      </w:r>
      <w:r>
        <w:rPr>
          <w:rFonts w:ascii="Arial" w:hAnsi="Arial"/>
          <w:color w:val="040404"/>
          <w:sz w:val="24"/>
          <w:szCs w:val="24"/>
          <w:shd w:val="clear" w:color="auto" w:fill="ffffff"/>
          <w:rtl w:val="0"/>
          <w:lang w:val="en-US"/>
        </w:rPr>
        <w:t>dvertising</w:t>
      </w:r>
      <w:r>
        <w:rPr>
          <w:rFonts w:ascii="Arial" w:hAnsi="Arial" w:hint="default"/>
          <w:color w:val="040404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color w:val="040404"/>
          <w:sz w:val="24"/>
          <w:szCs w:val="24"/>
          <w:shd w:val="clear" w:color="auto" w:fill="ffffff"/>
          <w:rtl w:val="0"/>
        </w:rPr>
        <w:t>tycoon</w:t>
      </w:r>
      <w:r>
        <w:rPr>
          <w:rFonts w:ascii="Arial" w:hAnsi="Arial"/>
          <w:color w:val="040404"/>
          <w:sz w:val="24"/>
          <w:szCs w:val="24"/>
          <w:shd w:val="clear" w:color="auto" w:fill="ffffff"/>
          <w:rtl w:val="0"/>
          <w:lang w:val="en-US"/>
        </w:rPr>
        <w:t xml:space="preserve">, David Ogilvy.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In order to get ahead, the ability to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advertise yourself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or build your personal brand is a necessity. </w:t>
      </w:r>
      <w:r>
        <w:rPr>
          <w:rFonts w:ascii="Arial" w:hAnsi="Arial"/>
          <w:sz w:val="24"/>
          <w:szCs w:val="24"/>
          <w:rtl w:val="0"/>
          <w:lang w:val="en-US"/>
        </w:rPr>
        <w:t xml:space="preserve">Forbes estimates that 50% of the U.S. workforce will freelance in some capacity by 2020. </w:t>
      </w:r>
      <w:r>
        <w:rPr>
          <w:rFonts w:ascii="Arial" w:hAnsi="Arial"/>
          <w:sz w:val="24"/>
          <w:szCs w:val="24"/>
          <w:rtl w:val="0"/>
          <w:lang w:val="en-US"/>
        </w:rPr>
        <w:t>So whether you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re working in a 9-to-5 or running your own business - those who excel will have learned how to effectively promote their expertise.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changing world of work was my motivation to write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"https://www.amazon.com/Personal-Brand-Bible-Ambitious-Women/dp/1974444600/ref=sr_1_1?s=books&amp;ie=UTF8&amp;qid=1511194139&amp;sr=1-1&amp;keywords=The+personal+brand+bible+marielle+legair"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The Personal Brand Bible For Ambitious Women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: Featuring Success Secrets from Six-Figure Trailblazers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, a blueprint </w:t>
      </w:r>
      <w:r>
        <w:rPr>
          <w:rFonts w:ascii="Arial" w:hAnsi="Arial"/>
          <w:sz w:val="24"/>
          <w:szCs w:val="24"/>
          <w:rtl w:val="0"/>
          <w:lang w:val="en-US"/>
        </w:rPr>
        <w:t>for those looking to become more influential in their industry</w:t>
      </w:r>
      <w:r>
        <w:rPr>
          <w:rFonts w:ascii="Arial" w:hAnsi="Arial"/>
          <w:sz w:val="24"/>
          <w:szCs w:val="24"/>
          <w:rtl w:val="0"/>
          <w:lang w:val="en-US"/>
        </w:rPr>
        <w:t>. 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packed </w:t>
      </w:r>
      <w:r>
        <w:rPr>
          <w:rFonts w:ascii="Arial" w:hAnsi="Arial"/>
          <w:sz w:val="24"/>
          <w:szCs w:val="24"/>
          <w:rtl w:val="0"/>
          <w:lang w:val="en-US"/>
        </w:rPr>
        <w:t xml:space="preserve">with words of wisdom from self-made </w:t>
      </w:r>
      <w:r>
        <w:rPr>
          <w:rFonts w:ascii="Arial" w:hAnsi="Arial"/>
          <w:sz w:val="24"/>
          <w:szCs w:val="24"/>
          <w:rtl w:val="0"/>
          <w:lang w:val="en-US"/>
        </w:rPr>
        <w:t xml:space="preserve">millennial </w:t>
      </w:r>
      <w:r>
        <w:rPr>
          <w:rFonts w:ascii="Arial" w:hAnsi="Arial"/>
          <w:sz w:val="24"/>
          <w:szCs w:val="24"/>
          <w:rtl w:val="0"/>
          <w:lang w:val="en-US"/>
        </w:rPr>
        <w:t>women</w:t>
      </w:r>
      <w:r>
        <w:rPr>
          <w:rFonts w:ascii="Arial" w:hAnsi="Arial"/>
          <w:sz w:val="24"/>
          <w:szCs w:val="24"/>
          <w:rtl w:val="0"/>
          <w:lang w:val="en-US"/>
        </w:rPr>
        <w:t xml:space="preserve"> earning six-figures including </w:t>
      </w:r>
      <w:r>
        <w:rPr>
          <w:rFonts w:ascii="Arial" w:hAnsi="Arial"/>
          <w:sz w:val="24"/>
          <w:szCs w:val="24"/>
          <w:rtl w:val="0"/>
          <w:lang w:val="en-US"/>
        </w:rPr>
        <w:t>Oxford-educated finance lawyer, Nana Darko</w:t>
      </w:r>
      <w:r>
        <w:rPr>
          <w:rFonts w:ascii="Arial" w:hAnsi="Arial"/>
          <w:sz w:val="24"/>
          <w:szCs w:val="24"/>
          <w:rtl w:val="0"/>
          <w:lang w:val="en-US"/>
        </w:rPr>
        <w:t>;</w:t>
      </w:r>
      <w:r>
        <w:rPr>
          <w:rFonts w:ascii="Arial" w:hAnsi="Arial"/>
          <w:sz w:val="24"/>
          <w:szCs w:val="24"/>
          <w:rtl w:val="0"/>
          <w:lang w:val="en-US"/>
        </w:rPr>
        <w:t xml:space="preserve"> CEO of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de-DE"/>
        </w:rPr>
        <w:t>Boss Babe, Natalie Diver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</w:t>
      </w:r>
      <w:r>
        <w:rPr>
          <w:rFonts w:ascii="Arial" w:hAnsi="Arial"/>
          <w:sz w:val="24"/>
          <w:szCs w:val="24"/>
          <w:rtl w:val="0"/>
          <w:lang w:val="en-US"/>
        </w:rPr>
        <w:t xml:space="preserve"> Tonya Rapley, founder and CEO of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My Fab Finance</w:t>
      </w:r>
      <w:r>
        <w:rPr>
          <w:rFonts w:ascii="Arial" w:hAnsi="Arial"/>
          <w:sz w:val="24"/>
          <w:szCs w:val="24"/>
          <w:rtl w:val="0"/>
          <w:lang w:val="en-US"/>
        </w:rPr>
        <w:t xml:space="preserve">. Here are three nuggets from the book to help build your personal brand in 2018: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First, identify key things that make you unique and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share your story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People think and remember things in stories, rather than facts. </w:t>
      </w:r>
      <w:r>
        <w:rPr>
          <w:rFonts w:ascii="Arial" w:hAnsi="Arial"/>
          <w:sz w:val="24"/>
          <w:szCs w:val="24"/>
          <w:rtl w:val="0"/>
          <w:lang w:val="en-US"/>
        </w:rPr>
        <w:t xml:space="preserve">Share the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why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behind what you do to be more memorable. Tonya Rapley, founder of My Fab Finance, the </w:t>
      </w:r>
      <w:r>
        <w:rPr>
          <w:rFonts w:ascii="Arial" w:hAnsi="Arial"/>
          <w:sz w:val="24"/>
          <w:szCs w:val="24"/>
          <w:rtl w:val="0"/>
          <w:lang w:val="en-US"/>
        </w:rPr>
        <w:t>leading financial education and lifestyle blog for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millennials</w:t>
      </w:r>
      <w:r>
        <w:rPr>
          <w:rFonts w:ascii="Arial" w:hAnsi="Arial"/>
          <w:sz w:val="24"/>
          <w:szCs w:val="24"/>
          <w:rtl w:val="0"/>
          <w:lang w:val="en-US"/>
        </w:rPr>
        <w:t>, told me in the interview for the book that she felt compelled to create her business after seeing there wasn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anyone talking about money from the perspective of a millennial woman of color. Sharing the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why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behind what you do 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a powerful way t</w:t>
      </w:r>
      <w:r>
        <w:rPr>
          <w:rFonts w:ascii="Arial" w:hAnsi="Arial"/>
          <w:sz w:val="24"/>
          <w:szCs w:val="24"/>
          <w:rtl w:val="0"/>
          <w:lang w:val="en-US"/>
        </w:rPr>
        <w:t>o form an emotion connection</w:t>
      </w:r>
      <w:r>
        <w:rPr>
          <w:rFonts w:ascii="Arial" w:hAnsi="Arial"/>
          <w:sz w:val="24"/>
          <w:szCs w:val="24"/>
          <w:rtl w:val="0"/>
          <w:lang w:val="en-US"/>
        </w:rPr>
        <w:t xml:space="preserve"> with your community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</w:t>
      </w:r>
      <w:r>
        <w:rPr>
          <w:rFonts w:ascii="Arial" w:hAnsi="Arial"/>
          <w:sz w:val="24"/>
          <w:szCs w:val="24"/>
          <w:rtl w:val="0"/>
          <w:lang w:val="en-US"/>
        </w:rPr>
        <w:t xml:space="preserve">will help you to quickly </w:t>
      </w:r>
      <w:r>
        <w:rPr>
          <w:rFonts w:ascii="Arial" w:hAnsi="Arial"/>
          <w:sz w:val="24"/>
          <w:szCs w:val="24"/>
          <w:rtl w:val="0"/>
          <w:lang w:val="en-US"/>
        </w:rPr>
        <w:t>buil</w:t>
      </w:r>
      <w:r>
        <w:rPr>
          <w:rFonts w:ascii="Arial" w:hAnsi="Arial"/>
          <w:sz w:val="24"/>
          <w:szCs w:val="24"/>
          <w:rtl w:val="0"/>
          <w:lang w:val="en-US"/>
        </w:rPr>
        <w:t xml:space="preserve">d the all important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know, like and</w:t>
      </w:r>
      <w:r>
        <w:rPr>
          <w:rFonts w:ascii="Arial" w:hAnsi="Arial"/>
          <w:sz w:val="24"/>
          <w:szCs w:val="24"/>
          <w:rtl w:val="0"/>
          <w:lang w:val="en-US"/>
        </w:rPr>
        <w:t xml:space="preserve"> trust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factor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Next,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build solid connections. </w:t>
      </w:r>
      <w:r>
        <w:rPr>
          <w:rFonts w:ascii="Arial" w:hAnsi="Arial"/>
          <w:sz w:val="24"/>
          <w:szCs w:val="24"/>
          <w:rtl w:val="0"/>
          <w:lang w:val="en-US"/>
        </w:rPr>
        <w:t>Your network truly is your net worth.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Those who progress up the corporate ladder</w:t>
      </w:r>
      <w:r>
        <w:rPr>
          <w:rFonts w:ascii="Arial" w:hAnsi="Arial"/>
          <w:sz w:val="24"/>
          <w:szCs w:val="24"/>
          <w:rtl w:val="0"/>
          <w:lang w:val="en-US"/>
        </w:rPr>
        <w:t xml:space="preserve">, build a successful business or </w:t>
      </w:r>
      <w:r>
        <w:rPr>
          <w:rFonts w:ascii="Arial" w:hAnsi="Arial"/>
          <w:sz w:val="24"/>
          <w:szCs w:val="24"/>
          <w:rtl w:val="0"/>
          <w:lang w:val="en-US"/>
        </w:rPr>
        <w:t>gain funding do so from having nurtured the right relationships. This is all a result of effective self promotion. Hard work and talent is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not enough.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Nana Darko, Oxford University graduate and city lawyer shares</w:t>
      </w:r>
      <w:r>
        <w:rPr>
          <w:rFonts w:ascii="Arial" w:hAnsi="Arial"/>
          <w:sz w:val="24"/>
          <w:szCs w:val="24"/>
          <w:rtl w:val="0"/>
          <w:lang w:val="en-US"/>
        </w:rPr>
        <w:t xml:space="preserve"> in the book that </w:t>
      </w:r>
      <w:r>
        <w:rPr>
          <w:rFonts w:ascii="Arial" w:hAnsi="Arial"/>
          <w:sz w:val="24"/>
          <w:szCs w:val="24"/>
          <w:rtl w:val="0"/>
          <w:lang w:val="en-US"/>
        </w:rPr>
        <w:t>the junior lawyers at her firm weren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necessarily the best at their job, they were just </w:t>
      </w:r>
      <w:r>
        <w:rPr>
          <w:rFonts w:ascii="Arial" w:hAnsi="Arial" w:hint="default"/>
          <w:sz w:val="24"/>
          <w:szCs w:val="24"/>
          <w:rtl w:val="0"/>
        </w:rPr>
        <w:t>‘</w:t>
      </w:r>
      <w:r>
        <w:rPr>
          <w:rFonts w:ascii="Arial" w:hAnsi="Arial"/>
          <w:sz w:val="24"/>
          <w:szCs w:val="24"/>
          <w:rtl w:val="0"/>
          <w:lang w:val="it-IT"/>
        </w:rPr>
        <w:t>present</w:t>
      </w:r>
      <w:r>
        <w:rPr>
          <w:rFonts w:ascii="Arial" w:hAnsi="Arial" w:hint="default"/>
          <w:sz w:val="24"/>
          <w:szCs w:val="24"/>
          <w:rtl w:val="0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in any given situation and had cultivated a solid network.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Host your own event or volunteer to chair the monthly meeting at work as a way to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do more speaking engagements</w:t>
      </w:r>
      <w:r>
        <w:rPr>
          <w:rFonts w:ascii="Arial" w:hAnsi="Arial"/>
          <w:sz w:val="24"/>
          <w:szCs w:val="24"/>
          <w:rtl w:val="0"/>
          <w:lang w:val="en-US"/>
        </w:rPr>
        <w:t>. Most people dread public speaking but to build your personal brand, you must get comfortable influencing others and selling your ideas. As an introvert, I cherish time alone to recharge.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d happily spend most of my spare time curled up on the sofa reading a book! But as a business owner, I know I need to be out there. A friend once said: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not what you know or who you know, 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who knows you.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That stuck with me. The only way to really make a lasting impact is for people to know who you are and the difference you make.  Start by putting yourself forward for small speaking gigs and building from there.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Taking the time to reflect on what you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d ultimately like to be known for and working backwards from there to ensure the work you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re doing is aligned to your purpose will take you far in 2018 and beyond.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Marielle Legair, is </w:t>
      </w:r>
      <w:r>
        <w:rPr>
          <w:i w:val="1"/>
          <w:iCs w:val="1"/>
          <w:sz w:val="24"/>
          <w:szCs w:val="24"/>
          <w:rtl w:val="0"/>
          <w:lang w:val="en-US"/>
        </w:rPr>
        <w:t>the founder of Women Who Influence, a personal brand and publicity fir</w:t>
      </w:r>
      <w:r>
        <w:rPr>
          <w:i w:val="1"/>
          <w:iCs w:val="1"/>
          <w:sz w:val="24"/>
          <w:szCs w:val="24"/>
          <w:rtl w:val="0"/>
          <w:lang w:val="en-US"/>
        </w:rPr>
        <w:t xml:space="preserve">m </w:t>
      </w:r>
      <w:r>
        <w:rPr>
          <w:i w:val="1"/>
          <w:iCs w:val="1"/>
          <w:sz w:val="24"/>
          <w:szCs w:val="24"/>
          <w:rtl w:val="0"/>
          <w:lang w:val="fr-FR"/>
        </w:rPr>
        <w:t xml:space="preserve">for female entrepreneurs. </w:t>
      </w:r>
      <w:r>
        <w:rPr>
          <w:i w:val="1"/>
          <w:iCs w:val="1"/>
          <w:sz w:val="24"/>
          <w:szCs w:val="24"/>
          <w:rtl w:val="0"/>
          <w:lang w:val="en-US"/>
        </w:rPr>
        <w:t xml:space="preserve">Her book </w:t>
      </w:r>
      <w:r>
        <w:rPr>
          <w:rStyle w:val="Link"/>
          <w:i w:val="1"/>
          <w:iCs w:val="1"/>
          <w:sz w:val="24"/>
          <w:szCs w:val="24"/>
          <w:rtl w:val="0"/>
        </w:rPr>
        <w:fldChar w:fldCharType="begin" w:fldLock="0"/>
      </w:r>
      <w:r>
        <w:rPr>
          <w:rStyle w:val="Link"/>
          <w:i w:val="1"/>
          <w:iCs w:val="1"/>
          <w:sz w:val="24"/>
          <w:szCs w:val="24"/>
          <w:rtl w:val="0"/>
        </w:rPr>
        <w:instrText xml:space="preserve"> HYPERLINK "https://www.amazon.com/Personal-Brand-Bible-Ambitious-Women/dp/1974444600/ref=sr_1_1?s=books&amp;ie=UTF8&amp;qid=1511194139&amp;sr=1-1&amp;keywords=The+personal+brand+bible+marielle+legair"</w:instrText>
      </w:r>
      <w:r>
        <w:rPr>
          <w:rStyle w:val="Link"/>
          <w:i w:val="1"/>
          <w:iCs w:val="1"/>
          <w:sz w:val="24"/>
          <w:szCs w:val="24"/>
          <w:rtl w:val="0"/>
        </w:rPr>
        <w:fldChar w:fldCharType="separate" w:fldLock="0"/>
      </w:r>
      <w:r>
        <w:rPr>
          <w:rStyle w:val="Link"/>
          <w:i w:val="1"/>
          <w:iCs w:val="1"/>
          <w:sz w:val="24"/>
          <w:szCs w:val="24"/>
          <w:rtl w:val="0"/>
          <w:lang w:val="en-US"/>
        </w:rPr>
        <w:t>The Personal Brand Bible For Ambitious Women</w:t>
      </w:r>
      <w:r>
        <w:rPr>
          <w:rStyle w:val="Link"/>
          <w:i w:val="1"/>
          <w:iCs w:val="1"/>
          <w:sz w:val="24"/>
          <w:szCs w:val="24"/>
          <w:rtl w:val="0"/>
          <w:lang w:val="en-US"/>
        </w:rPr>
        <w:t>: Featuring Success Secrets from Six-Figure Trailblazers</w:t>
      </w:r>
      <w:r>
        <w:rPr>
          <w:i w:val="1"/>
          <w:iCs w:val="1"/>
          <w:sz w:val="24"/>
          <w:szCs w:val="24"/>
          <w:rtl w:val="0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en-US"/>
        </w:rPr>
        <w:t xml:space="preserve"> is available on Amazon.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i w:val="1"/>
      <w:iCs w:val="1"/>
      <w:color w:val="1031f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